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BB41A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BB41A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2 Inglés</w:t>
      </w:r>
      <w:r w:rsidR="00355DB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Terceros Básicos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1B6BF4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053A3C" w:rsidRPr="00FD26D1" w:rsidRDefault="006C40CD" w:rsidP="00053A3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4B5EA5" w:rsidRPr="00FD26D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B5EA5">
              <w:rPr>
                <w:rFonts w:ascii="Century Gothic" w:hAnsi="Century Gothic" w:cs="Arial"/>
                <w:sz w:val="20"/>
                <w:szCs w:val="20"/>
              </w:rPr>
              <w:t>Observar la lámina con el vocabulario de deportes y su forma escrita en inglés. Utilice la información para completar el resto de la guía. En el ítem II encontrará canciones para apoyar la pronunciación del vocabulario.</w:t>
            </w:r>
            <w:r w:rsidR="00053A3C">
              <w:rPr>
                <w:rFonts w:ascii="Century Gothic" w:hAnsi="Century Gothic" w:cs="Arial"/>
                <w:sz w:val="20"/>
                <w:szCs w:val="20"/>
              </w:rPr>
              <w:t xml:space="preserve"> El plazo para envío de la guía es el día martes 31 de marzo, puede enviar fotografías o escanear la misma al correo </w:t>
            </w:r>
            <w:r w:rsidR="00053A3C" w:rsidRPr="00735D4F">
              <w:rPr>
                <w:rFonts w:ascii="Century Gothic" w:hAnsi="Century Gothic" w:cs="Arial"/>
                <w:b/>
                <w:sz w:val="20"/>
                <w:szCs w:val="20"/>
              </w:rPr>
              <w:t>camila.aravena@elar.cl</w:t>
            </w:r>
            <w:r w:rsidR="00053A3C">
              <w:rPr>
                <w:rFonts w:ascii="Century Gothic" w:hAnsi="Century Gothic" w:cs="Arial"/>
                <w:sz w:val="20"/>
                <w:szCs w:val="20"/>
              </w:rPr>
              <w:t xml:space="preserve"> para ser revisada y recibir correcciones de ser necesario</w:t>
            </w:r>
          </w:p>
          <w:p w:rsidR="004B5EA5" w:rsidRPr="00FD26D1" w:rsidRDefault="004B5EA5" w:rsidP="004B5EA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053A3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Reconocer vocabulario, e</w:t>
            </w:r>
            <w:r w:rsidR="00053A3C" w:rsidRPr="0014755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scribir (por ejemplo: copiar o completar) palabras y oraciones simples de acuerdo a un modelo, acerca de temas conocidos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bookmarkStart w:id="0" w:name="_GoBack"/>
            <w:proofErr w:type="spellStart"/>
            <w:r w:rsidR="00053A3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Sports</w:t>
            </w:r>
            <w:proofErr w:type="spellEnd"/>
            <w:r w:rsidR="00053A3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(Vocabulario relacionado a deportes)</w:t>
            </w:r>
            <w:bookmarkEnd w:id="0"/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4B5EA5" w:rsidRPr="004B5EA5" w:rsidRDefault="004B5EA5" w:rsidP="004B5EA5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8"/>
          <w:lang w:val="es-ES"/>
        </w:rPr>
      </w:pPr>
      <w:proofErr w:type="spellStart"/>
      <w:r w:rsidRPr="004B5EA5">
        <w:rPr>
          <w:rFonts w:ascii="Century Gothic" w:hAnsi="Century Gothic" w:cs="Arial"/>
          <w:b/>
          <w:sz w:val="28"/>
          <w:szCs w:val="28"/>
          <w:lang w:val="es-ES"/>
        </w:rPr>
        <w:t>Unit</w:t>
      </w:r>
      <w:proofErr w:type="spellEnd"/>
      <w:r w:rsidRPr="004B5EA5">
        <w:rPr>
          <w:rFonts w:ascii="Century Gothic" w:hAnsi="Century Gothic" w:cs="Arial"/>
          <w:b/>
          <w:sz w:val="28"/>
          <w:szCs w:val="28"/>
          <w:lang w:val="es-ES"/>
        </w:rPr>
        <w:t xml:space="preserve"> 1 </w:t>
      </w:r>
      <w:proofErr w:type="spellStart"/>
      <w:r w:rsidRPr="004B5EA5">
        <w:rPr>
          <w:rFonts w:ascii="Century Gothic" w:hAnsi="Century Gothic" w:cs="Arial"/>
          <w:b/>
          <w:sz w:val="28"/>
          <w:szCs w:val="28"/>
          <w:lang w:val="es-ES"/>
        </w:rPr>
        <w:t>Review</w:t>
      </w:r>
      <w:proofErr w:type="spellEnd"/>
      <w:r w:rsidRPr="004B5EA5">
        <w:rPr>
          <w:rFonts w:ascii="Century Gothic" w:hAnsi="Century Gothic" w:cs="Arial"/>
          <w:b/>
          <w:sz w:val="28"/>
          <w:szCs w:val="28"/>
          <w:lang w:val="es-ES"/>
        </w:rPr>
        <w:t xml:space="preserve">: </w:t>
      </w:r>
      <w:proofErr w:type="spellStart"/>
      <w:r w:rsidRPr="004B5EA5">
        <w:rPr>
          <w:rFonts w:ascii="Century Gothic" w:hAnsi="Century Gothic" w:cs="Arial"/>
          <w:b/>
          <w:sz w:val="28"/>
          <w:szCs w:val="28"/>
          <w:lang w:val="es-ES"/>
        </w:rPr>
        <w:t>Sports</w:t>
      </w:r>
      <w:proofErr w:type="spellEnd"/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B5EA5" w:rsidRPr="00FD26D1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drawing>
          <wp:inline distT="0" distB="0" distL="0" distR="0" wp14:anchorId="22039FEF" wp14:editId="001B4A87">
            <wp:extent cx="6833870" cy="4604385"/>
            <wp:effectExtent l="0" t="0" r="508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r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E9" w:rsidRPr="00FD26D1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B5EA5" w:rsidRDefault="004B5EA5" w:rsidP="004B5EA5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82328C">
        <w:rPr>
          <w:rFonts w:ascii="Century Gothic" w:hAnsi="Century Gothic" w:cs="Arial"/>
          <w:b/>
          <w:sz w:val="20"/>
          <w:szCs w:val="20"/>
          <w:lang w:val="es-ES"/>
        </w:rPr>
        <w:t>Songs</w:t>
      </w:r>
      <w:proofErr w:type="spellEnd"/>
      <w:r w:rsidRPr="0082328C">
        <w:rPr>
          <w:rFonts w:ascii="Century Gothic" w:hAnsi="Century Gothic" w:cs="Arial"/>
          <w:b/>
          <w:sz w:val="20"/>
          <w:szCs w:val="20"/>
          <w:lang w:val="es-ES"/>
        </w:rPr>
        <w:t xml:space="preserve"> // 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Canción sobre deportes para ayudar con la pronunciación. Tener en consideración que </w:t>
      </w:r>
      <w:proofErr w:type="spellStart"/>
      <w:r>
        <w:rPr>
          <w:rFonts w:ascii="Century Gothic" w:hAnsi="Century Gothic" w:cs="Arial"/>
          <w:b/>
          <w:sz w:val="20"/>
          <w:szCs w:val="20"/>
          <w:lang w:val="es-ES"/>
        </w:rPr>
        <w:t>Football</w:t>
      </w:r>
      <w:proofErr w:type="spellEnd"/>
      <w:r>
        <w:rPr>
          <w:rFonts w:ascii="Century Gothic" w:hAnsi="Century Gothic" w:cs="Arial"/>
          <w:b/>
          <w:sz w:val="20"/>
          <w:szCs w:val="20"/>
          <w:lang w:val="es-ES"/>
        </w:rPr>
        <w:t xml:space="preserve"> y Soccer son el mismo deporte, la diferencia es que la palabra </w:t>
      </w:r>
      <w:proofErr w:type="spellStart"/>
      <w:r>
        <w:rPr>
          <w:rFonts w:ascii="Century Gothic" w:hAnsi="Century Gothic" w:cs="Arial"/>
          <w:b/>
          <w:sz w:val="20"/>
          <w:szCs w:val="20"/>
          <w:lang w:val="es-ES"/>
        </w:rPr>
        <w:t>Football</w:t>
      </w:r>
      <w:proofErr w:type="spellEnd"/>
      <w:r>
        <w:rPr>
          <w:rFonts w:ascii="Century Gothic" w:hAnsi="Century Gothic" w:cs="Arial"/>
          <w:b/>
          <w:sz w:val="20"/>
          <w:szCs w:val="20"/>
          <w:lang w:val="es-ES"/>
        </w:rPr>
        <w:t xml:space="preserve"> se utiliza en el inglés británico y Soccer en el inglés norteamericano </w:t>
      </w:r>
    </w:p>
    <w:p w:rsidR="004B5EA5" w:rsidRDefault="004B5EA5" w:rsidP="004B5EA5">
      <w:pPr>
        <w:pStyle w:val="Prrafodelista"/>
        <w:spacing w:after="0" w:line="240" w:lineRule="auto"/>
        <w:ind w:left="0"/>
      </w:pPr>
    </w:p>
    <w:p w:rsidR="004B5EA5" w:rsidRDefault="005D6527" w:rsidP="004B5EA5">
      <w:pPr>
        <w:pStyle w:val="Prrafodelista"/>
        <w:spacing w:after="0" w:line="240" w:lineRule="auto"/>
        <w:ind w:left="0"/>
      </w:pPr>
      <w:hyperlink r:id="rId9" w:history="1">
        <w:r w:rsidR="004B5EA5">
          <w:rPr>
            <w:rStyle w:val="Hipervnculo"/>
          </w:rPr>
          <w:t>https://www.youtube.com/watch?v=tgUSHk6JaTY</w:t>
        </w:r>
      </w:hyperlink>
    </w:p>
    <w:p w:rsidR="004B5EA5" w:rsidRDefault="004B5EA5" w:rsidP="004B5EA5">
      <w:pPr>
        <w:pStyle w:val="Prrafodelista"/>
        <w:spacing w:after="0" w:line="240" w:lineRule="auto"/>
        <w:ind w:left="0"/>
      </w:pPr>
    </w:p>
    <w:p w:rsidR="004B5EA5" w:rsidRDefault="005D6527" w:rsidP="004B5EA5">
      <w:pPr>
        <w:pStyle w:val="Prrafodelista"/>
        <w:spacing w:after="0" w:line="240" w:lineRule="auto"/>
        <w:ind w:left="0"/>
      </w:pPr>
      <w:hyperlink r:id="rId10" w:history="1">
        <w:r w:rsidR="004B5EA5">
          <w:rPr>
            <w:rStyle w:val="Hipervnculo"/>
          </w:rPr>
          <w:t>https://www.youtube.com/watch?v=yGJ0MoYXmZA</w:t>
        </w:r>
      </w:hyperlink>
    </w:p>
    <w:p w:rsidR="004B5EA5" w:rsidRDefault="004B5EA5" w:rsidP="004B5EA5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4B5EA5" w:rsidRDefault="004B5EA5" w:rsidP="004B5EA5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4B5EA5" w:rsidRP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053A3C" w:rsidRDefault="00053A3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1B6BF4">
        <w:rPr>
          <w:rFonts w:ascii="Century Gothic" w:hAnsi="Century Gothic" w:cs="Arial"/>
          <w:b/>
          <w:sz w:val="20"/>
          <w:szCs w:val="20"/>
          <w:lang w:val="es-ES"/>
        </w:rPr>
        <w:t xml:space="preserve">- PRÁCTICA AUTÓNOMA Y PRODUCTO </w:t>
      </w:r>
    </w:p>
    <w:p w:rsidR="001B6BF4" w:rsidRDefault="001B6BF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D0CC8" w:rsidRPr="00794B18" w:rsidRDefault="002D0CC8" w:rsidP="008A3425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proofErr w:type="spellStart"/>
      <w:r w:rsidRPr="00794B18">
        <w:rPr>
          <w:rFonts w:ascii="Century Gothic" w:hAnsi="Century Gothic" w:cs="Arial"/>
          <w:b/>
          <w:sz w:val="24"/>
          <w:szCs w:val="24"/>
          <w:lang w:val="es-ES"/>
        </w:rPr>
        <w:t>Choose</w:t>
      </w:r>
      <w:proofErr w:type="spellEnd"/>
      <w:r w:rsidRPr="00794B18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proofErr w:type="spellStart"/>
      <w:r w:rsidRPr="00794B18">
        <w:rPr>
          <w:rFonts w:ascii="Century Gothic" w:hAnsi="Century Gothic" w:cs="Arial"/>
          <w:b/>
          <w:sz w:val="24"/>
          <w:szCs w:val="24"/>
          <w:lang w:val="es-ES"/>
        </w:rPr>
        <w:t>the</w:t>
      </w:r>
      <w:proofErr w:type="spellEnd"/>
      <w:r w:rsidRPr="00794B18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proofErr w:type="spellStart"/>
      <w:r w:rsidRPr="00794B18">
        <w:rPr>
          <w:rFonts w:ascii="Century Gothic" w:hAnsi="Century Gothic" w:cs="Arial"/>
          <w:b/>
          <w:sz w:val="24"/>
          <w:szCs w:val="24"/>
          <w:lang w:val="es-ES"/>
        </w:rPr>
        <w:t>correct</w:t>
      </w:r>
      <w:proofErr w:type="spellEnd"/>
      <w:r w:rsidRPr="00794B18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proofErr w:type="spellStart"/>
      <w:r w:rsidRPr="00794B18">
        <w:rPr>
          <w:rFonts w:ascii="Century Gothic" w:hAnsi="Century Gothic" w:cs="Arial"/>
          <w:b/>
          <w:sz w:val="24"/>
          <w:szCs w:val="24"/>
          <w:lang w:val="es-ES"/>
        </w:rPr>
        <w:t>option</w:t>
      </w:r>
      <w:proofErr w:type="spellEnd"/>
      <w:r w:rsidRPr="00794B18">
        <w:rPr>
          <w:rFonts w:ascii="Century Gothic" w:hAnsi="Century Gothic" w:cs="Arial"/>
          <w:b/>
          <w:sz w:val="24"/>
          <w:szCs w:val="24"/>
          <w:lang w:val="es-ES"/>
        </w:rPr>
        <w:t xml:space="preserve"> // Marque con una X la opción correcta</w:t>
      </w:r>
    </w:p>
    <w:p w:rsidR="002D0CC8" w:rsidRDefault="002D0C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D0CC8" w:rsidRDefault="002D0C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D0CC8" w:rsidRDefault="0041421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6833870" cy="3123565"/>
            <wp:effectExtent l="0" t="0" r="508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n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B5EA5" w:rsidRDefault="004B5EA5" w:rsidP="004B5EA5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3676650" cy="1478567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302" cy="148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D0CC8" w:rsidRPr="004B5EA5" w:rsidRDefault="004B5EA5" w:rsidP="004B5EA5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 w:val="24"/>
          <w:szCs w:val="24"/>
          <w:lang w:val="en-GB"/>
        </w:rPr>
      </w:pPr>
      <w:r>
        <w:rPr>
          <w:rFonts w:ascii="Century Gothic" w:hAnsi="Century Gothic" w:cs="Arial"/>
          <w:b/>
          <w:sz w:val="24"/>
          <w:szCs w:val="24"/>
          <w:lang w:val="en-GB"/>
        </w:rPr>
        <w:t>P</w:t>
      </w:r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 xml:space="preserve">ut the letters in the correct order // </w:t>
      </w:r>
      <w:proofErr w:type="spellStart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>Escriba</w:t>
      </w:r>
      <w:proofErr w:type="spellEnd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 xml:space="preserve"> </w:t>
      </w:r>
      <w:proofErr w:type="spellStart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>las</w:t>
      </w:r>
      <w:proofErr w:type="spellEnd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 xml:space="preserve"> </w:t>
      </w:r>
      <w:proofErr w:type="spellStart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>palabras</w:t>
      </w:r>
      <w:proofErr w:type="spellEnd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 xml:space="preserve"> en el </w:t>
      </w:r>
      <w:proofErr w:type="spellStart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>orden</w:t>
      </w:r>
      <w:proofErr w:type="spellEnd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 xml:space="preserve"> </w:t>
      </w:r>
      <w:proofErr w:type="spellStart"/>
      <w:r w:rsidR="00794B18" w:rsidRPr="004B5EA5">
        <w:rPr>
          <w:rFonts w:ascii="Century Gothic" w:hAnsi="Century Gothic" w:cs="Arial"/>
          <w:b/>
          <w:sz w:val="24"/>
          <w:szCs w:val="24"/>
          <w:lang w:val="en-GB"/>
        </w:rPr>
        <w:t>correcto</w:t>
      </w:r>
      <w:proofErr w:type="spellEnd"/>
    </w:p>
    <w:p w:rsidR="00794B18" w:rsidRDefault="00794B18" w:rsidP="00794B1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n-GB"/>
        </w:rPr>
      </w:pPr>
    </w:p>
    <w:p w:rsidR="00794B18" w:rsidRDefault="00794B18" w:rsidP="00794B18">
      <w:pPr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  <w:lang w:val="en-GB"/>
        </w:rPr>
      </w:pPr>
      <w:r>
        <w:rPr>
          <w:rFonts w:ascii="Century Gothic" w:hAnsi="Century Gothic" w:cs="Arial"/>
          <w:b/>
          <w:sz w:val="20"/>
          <w:szCs w:val="20"/>
          <w:lang w:val="en-GB"/>
        </w:rPr>
        <w:t xml:space="preserve">EJEMPLO:  </w:t>
      </w:r>
    </w:p>
    <w:p w:rsidR="00794B18" w:rsidRPr="00794B18" w:rsidRDefault="00794B18" w:rsidP="00794B18">
      <w:pPr>
        <w:spacing w:after="0" w:line="240" w:lineRule="auto"/>
        <w:ind w:left="360"/>
        <w:rPr>
          <w:rFonts w:ascii="Century Gothic" w:hAnsi="Century Gothic" w:cs="Arial"/>
          <w:b/>
          <w:sz w:val="28"/>
          <w:szCs w:val="28"/>
          <w:lang w:val="en-GB"/>
        </w:rPr>
      </w:pPr>
      <w:r w:rsidRPr="00794B18">
        <w:rPr>
          <w:rFonts w:ascii="Century Gothic" w:hAnsi="Century Gothic" w:cs="Arial"/>
          <w:b/>
          <w:sz w:val="28"/>
          <w:szCs w:val="28"/>
          <w:lang w:val="en-GB"/>
        </w:rPr>
        <w:t>YCLGNIC: CYCLING</w:t>
      </w:r>
    </w:p>
    <w:p w:rsidR="002D0CC8" w:rsidRPr="00794B18" w:rsidRDefault="002D0C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8"/>
          <w:lang w:val="en-GB"/>
        </w:rPr>
      </w:pPr>
    </w:p>
    <w:p w:rsidR="00794B18" w:rsidRPr="00794B18" w:rsidRDefault="00794B18" w:rsidP="00794B18">
      <w:pPr>
        <w:pStyle w:val="Prrafodelista"/>
        <w:numPr>
          <w:ilvl w:val="0"/>
          <w:numId w:val="12"/>
        </w:numPr>
        <w:spacing w:after="0" w:line="480" w:lineRule="auto"/>
        <w:rPr>
          <w:rFonts w:ascii="Century Gothic" w:hAnsi="Century Gothic" w:cs="Arial"/>
          <w:b/>
          <w:sz w:val="28"/>
          <w:szCs w:val="28"/>
          <w:lang w:val="en-GB"/>
        </w:rPr>
      </w:pPr>
      <w:r w:rsidRPr="00794B18">
        <w:rPr>
          <w:rFonts w:ascii="Century Gothic" w:hAnsi="Century Gothic" w:cs="Arial"/>
          <w:b/>
          <w:sz w:val="28"/>
          <w:szCs w:val="28"/>
          <w:lang w:val="en-GB"/>
        </w:rPr>
        <w:t>TNENSI: _ _ _ _ _ _</w:t>
      </w:r>
    </w:p>
    <w:p w:rsidR="002D0CC8" w:rsidRDefault="00794B18" w:rsidP="00794B18">
      <w:pPr>
        <w:pStyle w:val="Prrafodelista"/>
        <w:numPr>
          <w:ilvl w:val="0"/>
          <w:numId w:val="12"/>
        </w:numPr>
        <w:spacing w:after="0" w:line="480" w:lineRule="auto"/>
        <w:rPr>
          <w:rFonts w:ascii="Century Gothic" w:hAnsi="Century Gothic" w:cs="Arial"/>
          <w:b/>
          <w:sz w:val="28"/>
          <w:szCs w:val="28"/>
          <w:lang w:val="en-GB"/>
        </w:rPr>
      </w:pPr>
      <w:r w:rsidRPr="00794B18">
        <w:rPr>
          <w:rFonts w:ascii="Century Gothic" w:hAnsi="Century Gothic" w:cs="Arial"/>
          <w:b/>
          <w:sz w:val="28"/>
          <w:szCs w:val="28"/>
          <w:lang w:val="en-GB"/>
        </w:rPr>
        <w:t xml:space="preserve">SINWIMGM: _ _ _ _ _ _ _ _  </w:t>
      </w:r>
    </w:p>
    <w:p w:rsidR="00794B18" w:rsidRDefault="00794B18" w:rsidP="00794B18">
      <w:pPr>
        <w:pStyle w:val="Prrafodelista"/>
        <w:numPr>
          <w:ilvl w:val="0"/>
          <w:numId w:val="12"/>
        </w:numPr>
        <w:spacing w:after="0" w:line="480" w:lineRule="auto"/>
        <w:rPr>
          <w:rFonts w:ascii="Century Gothic" w:hAnsi="Century Gothic" w:cs="Arial"/>
          <w:b/>
          <w:sz w:val="28"/>
          <w:szCs w:val="28"/>
          <w:lang w:val="en-GB"/>
        </w:rPr>
      </w:pPr>
      <w:r>
        <w:rPr>
          <w:rFonts w:ascii="Century Gothic" w:hAnsi="Century Gothic" w:cs="Arial"/>
          <w:b/>
          <w:sz w:val="28"/>
          <w:szCs w:val="28"/>
          <w:lang w:val="en-GB"/>
        </w:rPr>
        <w:t xml:space="preserve">KEABLBATSL: _ _ _ _ _ _ _ _ _ _ </w:t>
      </w:r>
    </w:p>
    <w:p w:rsidR="00794B18" w:rsidRDefault="00794B18" w:rsidP="00794B18">
      <w:pPr>
        <w:pStyle w:val="Prrafodelista"/>
        <w:numPr>
          <w:ilvl w:val="0"/>
          <w:numId w:val="12"/>
        </w:numPr>
        <w:spacing w:after="0" w:line="480" w:lineRule="auto"/>
        <w:rPr>
          <w:rFonts w:ascii="Century Gothic" w:hAnsi="Century Gothic" w:cs="Arial"/>
          <w:b/>
          <w:sz w:val="28"/>
          <w:szCs w:val="28"/>
          <w:lang w:val="en-GB"/>
        </w:rPr>
      </w:pPr>
      <w:r>
        <w:rPr>
          <w:rFonts w:ascii="Century Gothic" w:hAnsi="Century Gothic" w:cs="Arial"/>
          <w:b/>
          <w:sz w:val="28"/>
          <w:szCs w:val="28"/>
          <w:lang w:val="en-GB"/>
        </w:rPr>
        <w:t xml:space="preserve">ISKIGN: _ _ _ _ _ _ </w:t>
      </w:r>
    </w:p>
    <w:p w:rsidR="00794B18" w:rsidRPr="00794B18" w:rsidRDefault="00794B18" w:rsidP="00794B18">
      <w:pPr>
        <w:pStyle w:val="Prrafodelista"/>
        <w:numPr>
          <w:ilvl w:val="0"/>
          <w:numId w:val="12"/>
        </w:numPr>
        <w:spacing w:after="0" w:line="480" w:lineRule="auto"/>
        <w:rPr>
          <w:rFonts w:ascii="Century Gothic" w:hAnsi="Century Gothic" w:cs="Arial"/>
          <w:b/>
          <w:sz w:val="28"/>
          <w:szCs w:val="28"/>
          <w:lang w:val="en-GB"/>
        </w:rPr>
      </w:pPr>
      <w:r>
        <w:rPr>
          <w:rFonts w:ascii="Century Gothic" w:hAnsi="Century Gothic" w:cs="Arial"/>
          <w:b/>
          <w:sz w:val="28"/>
          <w:szCs w:val="28"/>
          <w:lang w:val="en-GB"/>
        </w:rPr>
        <w:t xml:space="preserve">GMATCYNSI: _ _ _ _ _ _ _ _ _ </w:t>
      </w:r>
    </w:p>
    <w:p w:rsidR="002D0CC8" w:rsidRPr="00794B18" w:rsidRDefault="002D0C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8"/>
          <w:lang w:val="en-GB"/>
        </w:rPr>
      </w:pPr>
    </w:p>
    <w:p w:rsidR="002D0CC8" w:rsidRDefault="002D0C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8"/>
          <w:lang w:val="en-GB"/>
        </w:rPr>
      </w:pPr>
    </w:p>
    <w:p w:rsidR="004B5EA5" w:rsidRDefault="004B5EA5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8"/>
          <w:lang w:val="en-GB"/>
        </w:rPr>
      </w:pPr>
    </w:p>
    <w:p w:rsidR="001B6BF4" w:rsidRPr="004B5EA5" w:rsidRDefault="004B5EA5" w:rsidP="004B5EA5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t>C</w:t>
      </w:r>
      <w:r w:rsidR="001B6BF4" w:rsidRPr="004B5EA5">
        <w:rPr>
          <w:rFonts w:ascii="Century Gothic" w:hAnsi="Century Gothic" w:cs="Arial"/>
          <w:b/>
          <w:sz w:val="20"/>
          <w:szCs w:val="20"/>
          <w:lang w:val="es-ES"/>
        </w:rPr>
        <w:t xml:space="preserve">omplete </w:t>
      </w:r>
      <w:proofErr w:type="spellStart"/>
      <w:r w:rsidR="001B6BF4" w:rsidRPr="004B5EA5">
        <w:rPr>
          <w:rFonts w:ascii="Century Gothic" w:hAnsi="Century Gothic" w:cs="Arial"/>
          <w:b/>
          <w:sz w:val="20"/>
          <w:szCs w:val="20"/>
          <w:lang w:val="es-ES"/>
        </w:rPr>
        <w:t>the</w:t>
      </w:r>
      <w:proofErr w:type="spellEnd"/>
      <w:r w:rsidR="001B6BF4" w:rsidRPr="004B5EA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="001B6BF4" w:rsidRPr="004B5EA5">
        <w:rPr>
          <w:rFonts w:ascii="Century Gothic" w:hAnsi="Century Gothic" w:cs="Arial"/>
          <w:b/>
          <w:sz w:val="20"/>
          <w:szCs w:val="20"/>
          <w:lang w:val="es-ES"/>
        </w:rPr>
        <w:t>crossword</w:t>
      </w:r>
      <w:proofErr w:type="spellEnd"/>
      <w:r w:rsidR="001B6BF4" w:rsidRPr="004B5EA5">
        <w:rPr>
          <w:rFonts w:ascii="Century Gothic" w:hAnsi="Century Gothic" w:cs="Arial"/>
          <w:b/>
          <w:sz w:val="20"/>
          <w:szCs w:val="20"/>
          <w:lang w:val="es-ES"/>
        </w:rPr>
        <w:t xml:space="preserve"> // Complete el crucigrama usando las imágenes dadas</w:t>
      </w:r>
    </w:p>
    <w:p w:rsidR="001B6BF4" w:rsidRDefault="001B6BF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B6BF4" w:rsidRDefault="002D0CC8" w:rsidP="002D0CC8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>
        <w:rPr>
          <w:rFonts w:ascii="Century Gothic" w:hAnsi="Century Gothic" w:cs="Arial"/>
          <w:b/>
          <w:sz w:val="20"/>
          <w:szCs w:val="20"/>
          <w:lang w:val="es-ES"/>
        </w:rPr>
        <w:t>Across</w:t>
      </w:r>
      <w:proofErr w:type="spellEnd"/>
      <w:r>
        <w:rPr>
          <w:rFonts w:ascii="Century Gothic" w:hAnsi="Century Gothic" w:cs="Arial"/>
          <w:b/>
          <w:sz w:val="20"/>
          <w:szCs w:val="20"/>
          <w:lang w:val="es-ES"/>
        </w:rPr>
        <w:t>: Horizontal                              Down: Vertical</w:t>
      </w:r>
    </w:p>
    <w:p w:rsidR="002D0CC8" w:rsidRDefault="002D0CC8" w:rsidP="002D0CC8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D0CC8" w:rsidRDefault="002D0CC8" w:rsidP="002D0CC8">
      <w:pPr>
        <w:pStyle w:val="Prrafodelista"/>
        <w:spacing w:after="0" w:line="240" w:lineRule="auto"/>
        <w:ind w:left="0"/>
        <w:jc w:val="center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000625" cy="616356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625" cy="616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C8" w:rsidRPr="00290DA4" w:rsidRDefault="002D0CC8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1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27" w:rsidRDefault="005D6527" w:rsidP="00CB2B0A">
      <w:pPr>
        <w:spacing w:after="0" w:line="240" w:lineRule="auto"/>
      </w:pPr>
      <w:r>
        <w:separator/>
      </w:r>
    </w:p>
  </w:endnote>
  <w:endnote w:type="continuationSeparator" w:id="0">
    <w:p w:rsidR="005D6527" w:rsidRDefault="005D652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27" w:rsidRDefault="005D6527" w:rsidP="00CB2B0A">
      <w:pPr>
        <w:spacing w:after="0" w:line="240" w:lineRule="auto"/>
      </w:pPr>
      <w:r>
        <w:separator/>
      </w:r>
    </w:p>
  </w:footnote>
  <w:footnote w:type="continuationSeparator" w:id="0">
    <w:p w:rsidR="005D6527" w:rsidRDefault="005D652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4B5EA5">
      <w:rPr>
        <w:rFonts w:ascii="Century Gothic" w:hAnsi="Century Gothic"/>
        <w:noProof/>
        <w:sz w:val="18"/>
        <w:szCs w:val="18"/>
        <w:lang w:eastAsia="es-ES_tradnl"/>
      </w:rPr>
      <w:t>Inglés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B5EA5">
      <w:rPr>
        <w:rFonts w:ascii="Century Gothic" w:hAnsi="Century Gothic"/>
        <w:noProof/>
        <w:sz w:val="18"/>
        <w:szCs w:val="18"/>
        <w:lang w:eastAsia="es-ES_tradnl"/>
      </w:rPr>
      <w:t xml:space="preserve"> Camila Aravena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7"/>
    <w:multiLevelType w:val="hybridMultilevel"/>
    <w:tmpl w:val="F672F9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55BD"/>
    <w:multiLevelType w:val="hybridMultilevel"/>
    <w:tmpl w:val="90188836"/>
    <w:lvl w:ilvl="0" w:tplc="F0C8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92C44"/>
    <w:multiLevelType w:val="hybridMultilevel"/>
    <w:tmpl w:val="054C8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3A3C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B6BF4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0CC8"/>
    <w:rsid w:val="002D180E"/>
    <w:rsid w:val="002D1BC4"/>
    <w:rsid w:val="002D7D02"/>
    <w:rsid w:val="002E125D"/>
    <w:rsid w:val="002E186E"/>
    <w:rsid w:val="0034690B"/>
    <w:rsid w:val="0035289E"/>
    <w:rsid w:val="00353FED"/>
    <w:rsid w:val="00355DB2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4216"/>
    <w:rsid w:val="00421FE6"/>
    <w:rsid w:val="00423674"/>
    <w:rsid w:val="00480AD1"/>
    <w:rsid w:val="004A319A"/>
    <w:rsid w:val="004A35D7"/>
    <w:rsid w:val="004B44F6"/>
    <w:rsid w:val="004B5EA5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6527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94B18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41A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0AC9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4B5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GJ0MoYXm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gUSHk6Ja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94DF-651D-4E93-9351-F5E12B5B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2020-03-25T17:18:00Z</dcterms:created>
  <dcterms:modified xsi:type="dcterms:W3CDTF">2020-03-25T17:18:00Z</dcterms:modified>
  <cp:category>UTP</cp:category>
  <cp:contentStatus>UTP</cp:contentStatus>
</cp:coreProperties>
</file>